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06" w:rsidRPr="00A27B6F" w:rsidRDefault="000E4F06" w:rsidP="000F615C">
      <w:pPr>
        <w:spacing w:after="0" w:line="240" w:lineRule="auto"/>
        <w:rPr>
          <w:rFonts w:ascii="Arial" w:hAnsi="Arial" w:cs="Arial"/>
          <w:i/>
        </w:rPr>
      </w:pPr>
    </w:p>
    <w:tbl>
      <w:tblPr>
        <w:tblW w:w="10312" w:type="dxa"/>
        <w:tblInd w:w="-106" w:type="dxa"/>
        <w:tblLook w:val="01E0"/>
      </w:tblPr>
      <w:tblGrid>
        <w:gridCol w:w="4101"/>
        <w:gridCol w:w="1788"/>
        <w:gridCol w:w="4423"/>
      </w:tblGrid>
      <w:tr w:rsidR="00E04184" w:rsidTr="00B00D76">
        <w:trPr>
          <w:trHeight w:val="1134"/>
        </w:trPr>
        <w:tc>
          <w:tcPr>
            <w:tcW w:w="4101" w:type="dxa"/>
            <w:hideMark/>
          </w:tcPr>
          <w:p w:rsidR="00E04184" w:rsidRPr="00A15ACA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«ҚАЗАҚСТАН РЕСПУБЛИКАСЫ</w:t>
            </w:r>
          </w:p>
          <w:p w:rsidR="00E04184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ІШКІ ІСТЕР МИНИСТРЛІГІ</w:t>
            </w:r>
          </w:p>
          <w:p w:rsidR="00E04184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АСТАНА ҚАЛАСЫНЫҢ</w:t>
            </w:r>
          </w:p>
          <w:p w:rsidR="00E04184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ПОЛИЦИЯ ДЕПАРТАМЕНТІ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»</w:t>
            </w:r>
          </w:p>
          <w:p w:rsidR="00E04184" w:rsidRPr="00A15ACA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ЕМЛЕКЕТТІК МЕКЕМЕСІ</w:t>
            </w:r>
          </w:p>
        </w:tc>
        <w:tc>
          <w:tcPr>
            <w:tcW w:w="1788" w:type="dxa"/>
            <w:hideMark/>
          </w:tcPr>
          <w:p w:rsidR="00E04184" w:rsidRPr="00A11678" w:rsidRDefault="00E04184" w:rsidP="00B00D7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70255" cy="7956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hideMark/>
          </w:tcPr>
          <w:p w:rsidR="00E04184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 xml:space="preserve">ГОСУДАРСТВЕННОЕ 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УЧРЕЖДЕНИЕ</w:t>
            </w:r>
          </w:p>
          <w:p w:rsidR="00E04184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«ДЕПАРТАМЕНТ ПОЛИЦИИ</w:t>
            </w:r>
          </w:p>
          <w:p w:rsidR="00E04184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ГОРОДА АСТАНА</w:t>
            </w:r>
          </w:p>
          <w:p w:rsidR="00E04184" w:rsidRPr="00A15ACA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 xml:space="preserve">А </w:t>
            </w: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ВНУТРЕННИХ ДЕЛ</w:t>
            </w:r>
          </w:p>
          <w:p w:rsidR="00E04184" w:rsidRPr="00A15ACA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РЕСПУБЛИКИ КАЗАХСТАН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»</w:t>
            </w:r>
          </w:p>
        </w:tc>
      </w:tr>
      <w:tr w:rsidR="00E04184" w:rsidRPr="00071220" w:rsidTr="00B00D76">
        <w:trPr>
          <w:trHeight w:val="881"/>
        </w:trPr>
        <w:tc>
          <w:tcPr>
            <w:tcW w:w="4101" w:type="dxa"/>
            <w:vAlign w:val="center"/>
            <w:hideMark/>
          </w:tcPr>
          <w:p w:rsidR="00E04184" w:rsidRPr="00F83BE6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</w:pPr>
            <w:r w:rsidRPr="00F83BE6">
              <w:rPr>
                <w:rFonts w:ascii="Times New Roman" w:hAnsi="Times New Roman"/>
                <w:color w:val="1F497D"/>
                <w:sz w:val="16"/>
                <w:szCs w:val="16"/>
              </w:rPr>
              <w:t xml:space="preserve">010000,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>Астана</w:t>
            </w:r>
            <w:r w:rsidRPr="00F83BE6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 </w:t>
            </w:r>
            <w:r w:rsidRPr="00F83BE6">
              <w:rPr>
                <w:rFonts w:ascii="Times New Roman" w:hAnsi="Times New Roman"/>
                <w:color w:val="1F497D"/>
                <w:sz w:val="16"/>
                <w:szCs w:val="16"/>
              </w:rPr>
              <w:t>қаласы,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 С.Сейфуллин</w:t>
            </w:r>
            <w:r w:rsidRPr="00F83BE6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 көшесі</w:t>
            </w:r>
            <w:r>
              <w:rPr>
                <w:rFonts w:ascii="Times New Roman" w:hAnsi="Times New Roman"/>
                <w:color w:val="1F497D"/>
                <w:sz w:val="16"/>
                <w:szCs w:val="16"/>
              </w:rPr>
              <w:t>, 37</w:t>
            </w:r>
          </w:p>
          <w:p w:rsidR="00E04184" w:rsidRPr="000F615C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16"/>
                <w:szCs w:val="16"/>
              </w:rPr>
            </w:pPr>
            <w:r w:rsidRPr="00F83BE6">
              <w:rPr>
                <w:rFonts w:ascii="Times New Roman" w:hAnsi="Times New Roman"/>
                <w:color w:val="1F497D"/>
                <w:sz w:val="16"/>
                <w:szCs w:val="16"/>
              </w:rPr>
              <w:t>тел.: 8 (7172) 7</w:t>
            </w:r>
            <w:r w:rsidRPr="00F83BE6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1 62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>91</w:t>
            </w:r>
          </w:p>
        </w:tc>
        <w:tc>
          <w:tcPr>
            <w:tcW w:w="1788" w:type="dxa"/>
            <w:vAlign w:val="center"/>
          </w:tcPr>
          <w:p w:rsidR="00E04184" w:rsidRPr="00F83BE6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3" w:type="dxa"/>
            <w:vAlign w:val="center"/>
            <w:hideMark/>
          </w:tcPr>
          <w:p w:rsidR="00E04184" w:rsidRPr="00E85ED3" w:rsidRDefault="00E04184" w:rsidP="00B00D76">
            <w:pPr>
              <w:pStyle w:val="a3"/>
              <w:spacing w:after="0" w:line="240" w:lineRule="auto"/>
              <w:ind w:right="351"/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</w:pPr>
            <w:r w:rsidRPr="00E85ED3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010000, город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Астана, </w:t>
            </w:r>
            <w:r w:rsidRPr="00E85ED3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улица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>С.Сейфуллина, 37</w:t>
            </w:r>
          </w:p>
          <w:p w:rsidR="00E04184" w:rsidRPr="00E85ED3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</w:pPr>
            <w:r w:rsidRPr="00E85ED3">
              <w:rPr>
                <w:rFonts w:ascii="Times New Roman" w:hAnsi="Times New Roman"/>
                <w:color w:val="1F497D"/>
                <w:sz w:val="16"/>
                <w:szCs w:val="16"/>
              </w:rPr>
              <w:t xml:space="preserve">тел.: 8 (7172)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>71 62 91</w:t>
            </w:r>
          </w:p>
          <w:p w:rsidR="00E04184" w:rsidRPr="00F83BE6" w:rsidRDefault="00E04184" w:rsidP="00B00D76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</w:pPr>
          </w:p>
        </w:tc>
      </w:tr>
      <w:tr w:rsidR="00E04184" w:rsidRPr="00706569" w:rsidTr="00B00D76">
        <w:trPr>
          <w:trHeight w:val="573"/>
        </w:trPr>
        <w:tc>
          <w:tcPr>
            <w:tcW w:w="4101" w:type="dxa"/>
            <w:vAlign w:val="center"/>
            <w:hideMark/>
          </w:tcPr>
          <w:p w:rsidR="00E04184" w:rsidRPr="00780C44" w:rsidRDefault="00E04184" w:rsidP="00B00D76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 xml:space="preserve">          </w:t>
            </w:r>
            <w:r w:rsidRPr="00780C44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24 ж</w:t>
            </w:r>
            <w:r w:rsidRPr="00780C44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._______ №______________</w:t>
            </w:r>
          </w:p>
          <w:p w:rsidR="00E04184" w:rsidRPr="00E04184" w:rsidRDefault="00E04184" w:rsidP="00B00D76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E04184" w:rsidRPr="00780C44" w:rsidRDefault="00E04184" w:rsidP="00B00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E04184" w:rsidRPr="0044789B" w:rsidRDefault="00E04184" w:rsidP="00B00D76">
            <w:pPr>
              <w:pStyle w:val="a3"/>
              <w:rPr>
                <w:color w:val="1F497D"/>
                <w:sz w:val="20"/>
                <w:szCs w:val="20"/>
                <w:lang w:val="kk-KZ"/>
              </w:rPr>
            </w:pPr>
          </w:p>
        </w:tc>
      </w:tr>
    </w:tbl>
    <w:p w:rsidR="00E04184" w:rsidRPr="0066500F" w:rsidRDefault="00E04184" w:rsidP="00E04184">
      <w:p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 xml:space="preserve">                                                          </w:t>
      </w:r>
      <w:r w:rsidR="00467584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471178"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  <w:t>Жергілікті</w:t>
      </w:r>
      <w:r w:rsidRPr="0066500F"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  <w:t xml:space="preserve">         </w:t>
      </w:r>
    </w:p>
    <w:p w:rsidR="00E04184" w:rsidRPr="0066500F" w:rsidRDefault="00E04184" w:rsidP="00E04184">
      <w:p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</w:pPr>
      <w:r w:rsidRPr="0066500F">
        <w:rPr>
          <w:rFonts w:ascii="Arial" w:eastAsia="Times New Roman" w:hAnsi="Arial" w:cs="Arial"/>
          <w:b/>
          <w:i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Arial" w:eastAsia="Times New Roman" w:hAnsi="Arial" w:cs="Arial"/>
          <w:b/>
          <w:i/>
          <w:sz w:val="28"/>
          <w:szCs w:val="28"/>
          <w:lang w:val="kk-KZ"/>
        </w:rPr>
        <w:t xml:space="preserve"> </w:t>
      </w:r>
      <w:r w:rsidR="00471178" w:rsidRPr="00471178"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  <w:t>атқарушы</w:t>
      </w:r>
      <w:r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  <w:t xml:space="preserve"> органдарға</w:t>
      </w:r>
    </w:p>
    <w:p w:rsidR="00E04184" w:rsidRPr="00E04184" w:rsidRDefault="00E04184" w:rsidP="00E04184">
      <w:p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66500F">
        <w:rPr>
          <w:rFonts w:ascii="Arial" w:eastAsia="Times New Roman" w:hAnsi="Arial" w:cs="Arial"/>
          <w:b/>
          <w:i/>
          <w:sz w:val="28"/>
          <w:szCs w:val="28"/>
          <w:lang w:val="kk-KZ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i/>
          <w:sz w:val="28"/>
          <w:szCs w:val="28"/>
          <w:lang w:val="kk-KZ"/>
        </w:rPr>
        <w:t xml:space="preserve">                        </w:t>
      </w:r>
      <w:r w:rsidRPr="00E04184">
        <w:rPr>
          <w:rFonts w:ascii="Arial" w:eastAsia="Times New Roman" w:hAnsi="Arial" w:cs="Arial"/>
          <w:i/>
          <w:sz w:val="28"/>
          <w:szCs w:val="28"/>
          <w:lang w:val="kk-KZ"/>
        </w:rPr>
        <w:t>(тізім бойынша)</w:t>
      </w:r>
    </w:p>
    <w:p w:rsidR="00E04184" w:rsidRPr="00E04184" w:rsidRDefault="00E04184" w:rsidP="00E04184">
      <w:pPr>
        <w:tabs>
          <w:tab w:val="left" w:pos="7556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E04184" w:rsidRPr="00594090" w:rsidRDefault="00E04184" w:rsidP="00E0418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94090">
        <w:rPr>
          <w:rFonts w:ascii="Arial" w:hAnsi="Arial" w:cs="Arial"/>
          <w:sz w:val="28"/>
          <w:szCs w:val="28"/>
          <w:lang w:val="kk-KZ"/>
        </w:rPr>
        <w:t>Соңғы жылдары ел аумағында телефон және интернет – алаяқтық фактіл</w:t>
      </w:r>
      <w:r w:rsidR="00293C4A">
        <w:rPr>
          <w:rFonts w:ascii="Arial" w:hAnsi="Arial" w:cs="Arial"/>
          <w:sz w:val="28"/>
          <w:szCs w:val="28"/>
          <w:lang w:val="kk-KZ"/>
        </w:rPr>
        <w:t>ері жиілеп кетті, олардың саны 10</w:t>
      </w:r>
      <w:r w:rsidRPr="00594090">
        <w:rPr>
          <w:rFonts w:ascii="Arial" w:hAnsi="Arial" w:cs="Arial"/>
          <w:sz w:val="28"/>
          <w:szCs w:val="28"/>
          <w:lang w:val="kk-KZ"/>
        </w:rPr>
        <w:t xml:space="preserve"> есеге өсті </w:t>
      </w:r>
      <w:r>
        <w:rPr>
          <w:rFonts w:ascii="Arial" w:hAnsi="Arial" w:cs="Arial"/>
          <w:sz w:val="28"/>
          <w:szCs w:val="28"/>
          <w:lang w:val="kk-KZ"/>
        </w:rPr>
        <w:t xml:space="preserve">             </w:t>
      </w:r>
      <w:r w:rsidRPr="00594090">
        <w:rPr>
          <w:rFonts w:ascii="Arial" w:hAnsi="Arial" w:cs="Arial"/>
          <w:sz w:val="28"/>
          <w:szCs w:val="28"/>
          <w:lang w:val="kk-KZ"/>
        </w:rPr>
        <w:t>(</w:t>
      </w:r>
      <w:r w:rsidR="00293C4A">
        <w:rPr>
          <w:rFonts w:ascii="Arial" w:hAnsi="Arial" w:cs="Arial"/>
          <w:i/>
          <w:sz w:val="24"/>
          <w:szCs w:val="28"/>
          <w:lang w:val="kk-KZ"/>
        </w:rPr>
        <w:t>2017 ж. – 2046 факт, 2023 ж. - 21637</w:t>
      </w:r>
      <w:r w:rsidRPr="00803B8F">
        <w:rPr>
          <w:rFonts w:ascii="Arial" w:hAnsi="Arial" w:cs="Arial"/>
          <w:i/>
          <w:sz w:val="24"/>
          <w:szCs w:val="28"/>
          <w:lang w:val="kk-KZ"/>
        </w:rPr>
        <w:t>)</w:t>
      </w:r>
      <w:r w:rsidRPr="00594090">
        <w:rPr>
          <w:rFonts w:ascii="Arial" w:hAnsi="Arial" w:cs="Arial"/>
          <w:sz w:val="28"/>
          <w:szCs w:val="28"/>
          <w:lang w:val="kk-KZ"/>
        </w:rPr>
        <w:t xml:space="preserve">. Мұның себебі жалпыға бірдей цифрландыру, жаңа технологияларды енгізу, қолма-қол ақшасыз есеп айырысуды, онлайн қызметтерді және т. б. дамыту болып табылады. </w:t>
      </w:r>
    </w:p>
    <w:p w:rsidR="00E04184" w:rsidRPr="00594090" w:rsidRDefault="00E04184" w:rsidP="00E0418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94090">
        <w:rPr>
          <w:rFonts w:ascii="Arial" w:hAnsi="Arial" w:cs="Arial"/>
          <w:sz w:val="28"/>
          <w:szCs w:val="28"/>
          <w:lang w:val="kk-KZ"/>
        </w:rPr>
        <w:t>Сонымен қатар, халық арасында қаржылық және құқықтық сауаттылықтың жеткіліксіздігі байқалады.</w:t>
      </w:r>
    </w:p>
    <w:p w:rsidR="00E04184" w:rsidRPr="00594090" w:rsidRDefault="00E04184" w:rsidP="00E0418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94090">
        <w:rPr>
          <w:rFonts w:ascii="Arial" w:hAnsi="Arial" w:cs="Arial"/>
          <w:sz w:val="28"/>
          <w:szCs w:val="28"/>
          <w:lang w:val="kk-KZ"/>
        </w:rPr>
        <w:t>Осыған байланысты, ағымдағы жылғы 18</w:t>
      </w:r>
      <w:r>
        <w:rPr>
          <w:rFonts w:ascii="Arial" w:hAnsi="Arial" w:cs="Arial"/>
          <w:sz w:val="28"/>
          <w:szCs w:val="28"/>
          <w:lang w:val="kk-KZ"/>
        </w:rPr>
        <w:t>-19 қазан аралығында елордалық П</w:t>
      </w:r>
      <w:r w:rsidRPr="00594090">
        <w:rPr>
          <w:rFonts w:ascii="Arial" w:hAnsi="Arial" w:cs="Arial"/>
          <w:sz w:val="28"/>
          <w:szCs w:val="28"/>
          <w:lang w:val="kk-KZ"/>
        </w:rPr>
        <w:t xml:space="preserve">олиция департаменті </w:t>
      </w:r>
      <w:r w:rsidRPr="00594090">
        <w:rPr>
          <w:rFonts w:ascii="Arial" w:hAnsi="Arial" w:cs="Arial"/>
          <w:b/>
          <w:sz w:val="28"/>
          <w:szCs w:val="28"/>
          <w:lang w:val="kk-KZ"/>
        </w:rPr>
        <w:t>"Stop-алаяқтық"</w:t>
      </w:r>
      <w:r w:rsidRPr="00594090">
        <w:rPr>
          <w:rFonts w:ascii="Arial" w:hAnsi="Arial" w:cs="Arial"/>
          <w:sz w:val="28"/>
          <w:szCs w:val="28"/>
          <w:lang w:val="kk-KZ"/>
        </w:rPr>
        <w:t xml:space="preserve"> (бұдан әрі- Ж</w:t>
      </w:r>
      <w:r>
        <w:rPr>
          <w:rFonts w:ascii="Arial" w:hAnsi="Arial" w:cs="Arial"/>
          <w:sz w:val="28"/>
          <w:szCs w:val="28"/>
          <w:lang w:val="kk-KZ"/>
        </w:rPr>
        <w:t>АІШ</w:t>
      </w:r>
      <w:r w:rsidRPr="00594090">
        <w:rPr>
          <w:rFonts w:ascii="Arial" w:hAnsi="Arial" w:cs="Arial"/>
          <w:sz w:val="28"/>
          <w:szCs w:val="28"/>
          <w:lang w:val="kk-KZ"/>
        </w:rPr>
        <w:t xml:space="preserve">) ауқымды жедел - алдын алу іс-шараларын өткізуді жоспарлап отыр. </w:t>
      </w:r>
    </w:p>
    <w:p w:rsidR="00E04184" w:rsidRDefault="00E04184" w:rsidP="00E0418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E04184">
        <w:rPr>
          <w:rFonts w:ascii="Arial" w:hAnsi="Arial" w:cs="Arial"/>
          <w:b/>
          <w:sz w:val="28"/>
          <w:szCs w:val="28"/>
          <w:lang w:val="kk-KZ"/>
        </w:rPr>
        <w:t>Іс-шараның мақсаты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94090"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94090">
        <w:rPr>
          <w:rFonts w:ascii="Arial" w:hAnsi="Arial" w:cs="Arial"/>
          <w:sz w:val="28"/>
          <w:szCs w:val="28"/>
          <w:lang w:val="kk-KZ"/>
        </w:rPr>
        <w:t>қаланың әрбір тұрғынына алаяқт</w:t>
      </w:r>
      <w:r>
        <w:rPr>
          <w:rFonts w:ascii="Arial" w:hAnsi="Arial" w:cs="Arial"/>
          <w:sz w:val="28"/>
          <w:szCs w:val="28"/>
          <w:lang w:val="kk-KZ"/>
        </w:rPr>
        <w:t xml:space="preserve">ар қолданатын барлық әдістер мен тәсілдер </w:t>
      </w:r>
      <w:r w:rsidRPr="00594090">
        <w:rPr>
          <w:rFonts w:ascii="Arial" w:hAnsi="Arial" w:cs="Arial"/>
          <w:sz w:val="28"/>
          <w:szCs w:val="28"/>
          <w:lang w:val="kk-KZ"/>
        </w:rPr>
        <w:t>туралы ескерту.</w:t>
      </w:r>
    </w:p>
    <w:p w:rsidR="00E04184" w:rsidRPr="00E04184" w:rsidRDefault="00E04184" w:rsidP="00E0418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D728F">
        <w:rPr>
          <w:rStyle w:val="ezkurwreuab5ozgtqnkl"/>
          <w:rFonts w:ascii="Arial" w:hAnsi="Arial" w:cs="Arial"/>
          <w:sz w:val="28"/>
          <w:szCs w:val="28"/>
          <w:lang w:val="kk-KZ"/>
        </w:rPr>
        <w:t>Біздің азаматтарымызға қатысты жасалған құқық бұзушылықтарға бей-жай қарамауды және "шыдамдылық шегі" көрсетуді</w:t>
      </w:r>
      <w:r w:rsidRPr="00E04184">
        <w:rPr>
          <w:rFonts w:ascii="Arial" w:hAnsi="Arial" w:cs="Arial"/>
          <w:sz w:val="28"/>
          <w:szCs w:val="28"/>
          <w:lang w:val="kk-KZ"/>
        </w:rPr>
        <w:t>, сондай-ақ</w:t>
      </w:r>
      <w:r w:rsidRPr="00E04184">
        <w:rPr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</w:t>
      </w:r>
      <w:r w:rsidRPr="00E04184">
        <w:rPr>
          <w:rFonts w:ascii="Arial" w:hAnsi="Arial" w:cs="Arial"/>
          <w:sz w:val="28"/>
          <w:szCs w:val="28"/>
          <w:lang w:val="kk-KZ"/>
        </w:rPr>
        <w:t xml:space="preserve">оспарланған </w:t>
      </w:r>
      <w:r w:rsidRPr="00594090">
        <w:rPr>
          <w:rFonts w:ascii="Arial" w:hAnsi="Arial" w:cs="Arial"/>
          <w:sz w:val="28"/>
          <w:szCs w:val="28"/>
          <w:lang w:val="kk-KZ"/>
        </w:rPr>
        <w:t>Ж</w:t>
      </w:r>
      <w:r>
        <w:rPr>
          <w:rFonts w:ascii="Arial" w:hAnsi="Arial" w:cs="Arial"/>
          <w:sz w:val="28"/>
          <w:szCs w:val="28"/>
          <w:lang w:val="kk-KZ"/>
        </w:rPr>
        <w:t>АІШ-да</w:t>
      </w:r>
      <w:r w:rsidRPr="00E04184">
        <w:rPr>
          <w:rFonts w:ascii="Arial" w:hAnsi="Arial" w:cs="Arial"/>
          <w:sz w:val="28"/>
          <w:szCs w:val="28"/>
          <w:lang w:val="kk-KZ"/>
        </w:rPr>
        <w:t xml:space="preserve"> белсе</w:t>
      </w:r>
      <w:r>
        <w:rPr>
          <w:rFonts w:ascii="Arial" w:hAnsi="Arial" w:cs="Arial"/>
          <w:sz w:val="28"/>
          <w:szCs w:val="28"/>
          <w:lang w:val="kk-KZ"/>
        </w:rPr>
        <w:t xml:space="preserve">нді қатысуға, қызметкерлермен </w:t>
      </w:r>
      <w:r w:rsidRPr="00467584">
        <w:rPr>
          <w:rFonts w:ascii="Arial" w:hAnsi="Arial" w:cs="Arial"/>
          <w:b/>
          <w:bCs/>
          <w:sz w:val="28"/>
          <w:szCs w:val="28"/>
          <w:lang w:val="kk-KZ"/>
        </w:rPr>
        <w:t>«</w:t>
      </w:r>
      <w:r w:rsidRPr="00467584">
        <w:rPr>
          <w:rFonts w:ascii="Arial" w:hAnsi="Arial" w:cs="Arial"/>
          <w:b/>
          <w:sz w:val="28"/>
          <w:szCs w:val="28"/>
          <w:lang w:val="kk-KZ"/>
        </w:rPr>
        <w:t>Интернет-алаяқтықтың негізгі әдістері мен тәсілдері</w:t>
      </w:r>
      <w:r w:rsidRPr="00467584">
        <w:rPr>
          <w:rFonts w:ascii="Arial" w:hAnsi="Arial" w:cs="Arial"/>
          <w:b/>
          <w:bCs/>
          <w:sz w:val="28"/>
          <w:szCs w:val="28"/>
          <w:lang w:val="kk-KZ"/>
        </w:rPr>
        <w:t>»</w:t>
      </w:r>
      <w:r w:rsidRPr="00E04184">
        <w:rPr>
          <w:rFonts w:ascii="Arial" w:hAnsi="Arial" w:cs="Arial"/>
          <w:sz w:val="28"/>
          <w:szCs w:val="28"/>
          <w:lang w:val="kk-KZ"/>
        </w:rPr>
        <w:t xml:space="preserve"> </w:t>
      </w:r>
      <w:r w:rsidRPr="00E04184">
        <w:rPr>
          <w:rFonts w:ascii="Arial" w:hAnsi="Arial" w:cs="Arial"/>
          <w:i/>
          <w:sz w:val="24"/>
          <w:szCs w:val="28"/>
          <w:lang w:val="kk-KZ"/>
        </w:rPr>
        <w:t>(материал қоса беріледі)</w:t>
      </w:r>
      <w:r w:rsidRPr="00E04184">
        <w:rPr>
          <w:rFonts w:ascii="Arial" w:hAnsi="Arial" w:cs="Arial"/>
          <w:sz w:val="24"/>
          <w:szCs w:val="28"/>
          <w:lang w:val="kk-KZ"/>
        </w:rPr>
        <w:t xml:space="preserve"> </w:t>
      </w:r>
      <w:r w:rsidRPr="00E04184">
        <w:rPr>
          <w:rFonts w:ascii="Arial" w:hAnsi="Arial" w:cs="Arial"/>
          <w:sz w:val="28"/>
          <w:szCs w:val="28"/>
          <w:lang w:val="kk-KZ"/>
        </w:rPr>
        <w:t>тақырыбы</w:t>
      </w:r>
      <w:r>
        <w:rPr>
          <w:rFonts w:ascii="Arial" w:hAnsi="Arial" w:cs="Arial"/>
          <w:sz w:val="28"/>
          <w:szCs w:val="28"/>
          <w:lang w:val="kk-KZ"/>
        </w:rPr>
        <w:t>нда дәріс сабақтарын өткізуге, С</w:t>
      </w:r>
      <w:r w:rsidR="005F4A49">
        <w:rPr>
          <w:rFonts w:ascii="Arial" w:hAnsi="Arial" w:cs="Arial"/>
          <w:sz w:val="28"/>
          <w:szCs w:val="28"/>
          <w:lang w:val="kk-KZ"/>
        </w:rPr>
        <w:t>іздің ведомство</w:t>
      </w:r>
      <w:r w:rsidRPr="00E04184">
        <w:rPr>
          <w:rFonts w:ascii="Arial" w:hAnsi="Arial" w:cs="Arial"/>
          <w:sz w:val="28"/>
          <w:szCs w:val="28"/>
          <w:lang w:val="kk-KZ"/>
        </w:rPr>
        <w:t xml:space="preserve">ңыздың және барлық ведомстволық бағынысты бөлімшелердің әлеуметтік желілерінде ақпараттық сүйемелдеуді қамтамасыз етуге, барлық қызметкерлерге, олардың туыстарына, достарына, таныстарына, көршілеріне және т. б. </w:t>
      </w:r>
      <w:r w:rsidR="00467584" w:rsidRPr="00E04184">
        <w:rPr>
          <w:rFonts w:ascii="Arial" w:hAnsi="Arial" w:cs="Arial"/>
          <w:sz w:val="28"/>
          <w:szCs w:val="28"/>
          <w:lang w:val="kk-KZ"/>
        </w:rPr>
        <w:t xml:space="preserve">мессенджер чаттарында </w:t>
      </w:r>
      <w:r w:rsidRPr="00E04184">
        <w:rPr>
          <w:rFonts w:ascii="Arial" w:hAnsi="Arial" w:cs="Arial"/>
          <w:sz w:val="28"/>
          <w:szCs w:val="28"/>
          <w:lang w:val="kk-KZ"/>
        </w:rPr>
        <w:t>жадын</w:t>
      </w:r>
      <w:r>
        <w:rPr>
          <w:rFonts w:ascii="Arial" w:hAnsi="Arial" w:cs="Arial"/>
          <w:sz w:val="28"/>
          <w:szCs w:val="28"/>
          <w:lang w:val="kk-KZ"/>
        </w:rPr>
        <w:t>амалар мен буклеттерді таратуға</w:t>
      </w:r>
      <w:r w:rsidRPr="00E04184">
        <w:rPr>
          <w:rFonts w:ascii="Arial" w:hAnsi="Arial" w:cs="Arial"/>
          <w:sz w:val="28"/>
          <w:szCs w:val="28"/>
          <w:lang w:val="kk-KZ"/>
        </w:rPr>
        <w:t>, әлеуметтік желілерд</w:t>
      </w:r>
      <w:r w:rsidR="00467584">
        <w:rPr>
          <w:rFonts w:ascii="Arial" w:hAnsi="Arial" w:cs="Arial"/>
          <w:sz w:val="28"/>
          <w:szCs w:val="28"/>
          <w:lang w:val="kk-KZ"/>
        </w:rPr>
        <w:t>ің</w:t>
      </w:r>
      <w:r w:rsidRPr="00E04184">
        <w:rPr>
          <w:rFonts w:ascii="Arial" w:hAnsi="Arial" w:cs="Arial"/>
          <w:sz w:val="28"/>
          <w:szCs w:val="28"/>
          <w:lang w:val="kk-KZ"/>
        </w:rPr>
        <w:t xml:space="preserve"> мәртебелер</w:t>
      </w:r>
      <w:r w:rsidR="00467584">
        <w:rPr>
          <w:rFonts w:ascii="Arial" w:hAnsi="Arial" w:cs="Arial"/>
          <w:sz w:val="28"/>
          <w:szCs w:val="28"/>
          <w:lang w:val="kk-KZ"/>
        </w:rPr>
        <w:t>ін</w:t>
      </w:r>
      <w:r w:rsidRPr="00E04184">
        <w:rPr>
          <w:rFonts w:ascii="Arial" w:hAnsi="Arial" w:cs="Arial"/>
          <w:sz w:val="28"/>
          <w:szCs w:val="28"/>
          <w:lang w:val="kk-KZ"/>
        </w:rPr>
        <w:t>де</w:t>
      </w:r>
      <w:r w:rsidR="00467584">
        <w:rPr>
          <w:rFonts w:ascii="Arial" w:hAnsi="Arial" w:cs="Arial"/>
          <w:sz w:val="28"/>
          <w:szCs w:val="28"/>
          <w:lang w:val="kk-KZ"/>
        </w:rPr>
        <w:t xml:space="preserve"> қоюға жәрдемдесіуіңізді сұраймыз</w:t>
      </w:r>
      <w:r w:rsidRPr="00E04184">
        <w:rPr>
          <w:rFonts w:ascii="Arial" w:hAnsi="Arial" w:cs="Arial"/>
          <w:sz w:val="28"/>
          <w:szCs w:val="28"/>
          <w:lang w:val="kk-KZ"/>
        </w:rPr>
        <w:t>.</w:t>
      </w:r>
    </w:p>
    <w:p w:rsidR="00467584" w:rsidRPr="00467584" w:rsidRDefault="00467584" w:rsidP="00E0418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467584">
        <w:rPr>
          <w:rFonts w:ascii="Arial" w:hAnsi="Arial" w:cs="Arial"/>
          <w:sz w:val="28"/>
          <w:szCs w:val="28"/>
          <w:lang w:val="kk-KZ"/>
        </w:rPr>
        <w:t>Іс-</w:t>
      </w:r>
      <w:r w:rsidRPr="00467584">
        <w:rPr>
          <w:rStyle w:val="ezkurwreuab5ozgtqnkl"/>
          <w:rFonts w:ascii="Arial" w:hAnsi="Arial" w:cs="Arial"/>
          <w:sz w:val="28"/>
          <w:szCs w:val="28"/>
          <w:lang w:val="kk-KZ"/>
        </w:rPr>
        <w:t>шаралардың</w:t>
      </w:r>
      <w:r w:rsidRPr="00467584">
        <w:rPr>
          <w:rFonts w:ascii="Arial" w:hAnsi="Arial" w:cs="Arial"/>
          <w:sz w:val="28"/>
          <w:szCs w:val="28"/>
          <w:lang w:val="kk-KZ"/>
        </w:rPr>
        <w:t xml:space="preserve"> </w:t>
      </w:r>
      <w:r w:rsidRPr="00467584">
        <w:rPr>
          <w:rStyle w:val="ezkurwreuab5ozgtqnkl"/>
          <w:rFonts w:ascii="Arial" w:hAnsi="Arial" w:cs="Arial"/>
          <w:sz w:val="28"/>
          <w:szCs w:val="28"/>
          <w:lang w:val="kk-KZ"/>
        </w:rPr>
        <w:t>нәтижелері</w:t>
      </w:r>
      <w:r w:rsidRPr="00467584">
        <w:rPr>
          <w:rFonts w:ascii="Arial" w:hAnsi="Arial" w:cs="Arial"/>
          <w:sz w:val="28"/>
          <w:szCs w:val="28"/>
          <w:lang w:val="kk-KZ"/>
        </w:rPr>
        <w:t xml:space="preserve"> </w:t>
      </w:r>
      <w:r w:rsidRPr="00467584">
        <w:rPr>
          <w:rStyle w:val="ezkurwreuab5ozgtqnkl"/>
          <w:rFonts w:ascii="Arial" w:hAnsi="Arial" w:cs="Arial"/>
          <w:sz w:val="28"/>
          <w:szCs w:val="28"/>
          <w:lang w:val="kk-KZ"/>
        </w:rPr>
        <w:t>туралы</w:t>
      </w:r>
      <w:r w:rsidRPr="00467584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Style w:val="ezkurwreuab5ozgtqnkl"/>
          <w:rFonts w:ascii="Arial" w:hAnsi="Arial" w:cs="Arial"/>
          <w:sz w:val="28"/>
          <w:szCs w:val="28"/>
          <w:lang w:val="kk-KZ"/>
        </w:rPr>
        <w:t>З</w:t>
      </w:r>
      <w:r w:rsidRPr="00467584">
        <w:rPr>
          <w:rStyle w:val="ezkurwreuab5ozgtqnkl"/>
          <w:rFonts w:ascii="Arial" w:hAnsi="Arial" w:cs="Arial"/>
          <w:sz w:val="28"/>
          <w:szCs w:val="28"/>
          <w:lang w:val="kk-KZ"/>
        </w:rPr>
        <w:t>аңда</w:t>
      </w:r>
      <w:r w:rsidRPr="00467584">
        <w:rPr>
          <w:rFonts w:ascii="Arial" w:hAnsi="Arial" w:cs="Arial"/>
          <w:sz w:val="28"/>
          <w:szCs w:val="28"/>
          <w:lang w:val="kk-KZ"/>
        </w:rPr>
        <w:t xml:space="preserve"> </w:t>
      </w:r>
      <w:r w:rsidRPr="00467584">
        <w:rPr>
          <w:rStyle w:val="ezkurwreuab5ozgtqnkl"/>
          <w:rFonts w:ascii="Arial" w:hAnsi="Arial" w:cs="Arial"/>
          <w:sz w:val="28"/>
          <w:szCs w:val="28"/>
          <w:lang w:val="kk-KZ"/>
        </w:rPr>
        <w:t>белгіленген</w:t>
      </w:r>
      <w:r w:rsidRPr="00467584">
        <w:rPr>
          <w:rFonts w:ascii="Arial" w:hAnsi="Arial" w:cs="Arial"/>
          <w:sz w:val="28"/>
          <w:szCs w:val="28"/>
          <w:lang w:val="kk-KZ"/>
        </w:rPr>
        <w:t xml:space="preserve"> </w:t>
      </w:r>
      <w:r w:rsidRPr="00467584">
        <w:rPr>
          <w:rStyle w:val="ezkurwreuab5ozgtqnkl"/>
          <w:rFonts w:ascii="Arial" w:hAnsi="Arial" w:cs="Arial"/>
          <w:sz w:val="28"/>
          <w:szCs w:val="28"/>
          <w:lang w:val="kk-KZ"/>
        </w:rPr>
        <w:t>мерзімде</w:t>
      </w:r>
      <w:r w:rsidRPr="00467584">
        <w:rPr>
          <w:rFonts w:ascii="Arial" w:hAnsi="Arial" w:cs="Arial"/>
          <w:sz w:val="28"/>
          <w:szCs w:val="28"/>
          <w:lang w:val="kk-KZ"/>
        </w:rPr>
        <w:t xml:space="preserve"> </w:t>
      </w:r>
      <w:r w:rsidRPr="00467584">
        <w:rPr>
          <w:rStyle w:val="ezkurwreuab5ozgtqnkl"/>
          <w:rFonts w:ascii="Arial" w:hAnsi="Arial" w:cs="Arial"/>
          <w:sz w:val="28"/>
          <w:szCs w:val="28"/>
          <w:lang w:val="kk-KZ"/>
        </w:rPr>
        <w:t>жазбаша</w:t>
      </w:r>
      <w:r w:rsidRPr="00467584">
        <w:rPr>
          <w:rFonts w:ascii="Arial" w:hAnsi="Arial" w:cs="Arial"/>
          <w:sz w:val="28"/>
          <w:szCs w:val="28"/>
          <w:lang w:val="kk-KZ"/>
        </w:rPr>
        <w:t xml:space="preserve"> </w:t>
      </w:r>
      <w:r w:rsidRPr="00467584">
        <w:rPr>
          <w:rStyle w:val="ezkurwreuab5ozgtqnkl"/>
          <w:rFonts w:ascii="Arial" w:hAnsi="Arial" w:cs="Arial"/>
          <w:sz w:val="28"/>
          <w:szCs w:val="28"/>
          <w:lang w:val="kk-KZ"/>
        </w:rPr>
        <w:t>хабарлауды</w:t>
      </w:r>
      <w:r w:rsidRPr="00467584">
        <w:rPr>
          <w:rFonts w:ascii="Arial" w:hAnsi="Arial" w:cs="Arial"/>
          <w:sz w:val="28"/>
          <w:szCs w:val="28"/>
          <w:lang w:val="kk-KZ"/>
        </w:rPr>
        <w:t xml:space="preserve"> </w:t>
      </w:r>
      <w:r w:rsidRPr="00467584">
        <w:rPr>
          <w:rStyle w:val="ezkurwreuab5ozgtqnkl"/>
          <w:rFonts w:ascii="Arial" w:hAnsi="Arial" w:cs="Arial"/>
          <w:sz w:val="28"/>
          <w:szCs w:val="28"/>
          <w:lang w:val="kk-KZ"/>
        </w:rPr>
        <w:t>сұраймыз.</w:t>
      </w:r>
    </w:p>
    <w:p w:rsidR="00E04184" w:rsidRPr="00594090" w:rsidRDefault="00E04184" w:rsidP="00E0418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594090">
        <w:rPr>
          <w:rFonts w:ascii="Arial" w:hAnsi="Arial" w:cs="Arial"/>
          <w:b/>
          <w:sz w:val="28"/>
          <w:szCs w:val="28"/>
          <w:lang w:val="kk-KZ"/>
        </w:rPr>
        <w:t>Көрсетілген көмек үшін алғыс айтамыз!</w:t>
      </w:r>
    </w:p>
    <w:p w:rsidR="00E04184" w:rsidRPr="004A0187" w:rsidRDefault="00E04184" w:rsidP="00E04184">
      <w:pPr>
        <w:spacing w:after="0" w:line="240" w:lineRule="auto"/>
        <w:ind w:firstLine="709"/>
        <w:rPr>
          <w:rFonts w:ascii="Arial" w:hAnsi="Arial" w:cs="Arial"/>
          <w:b/>
          <w:bCs/>
          <w:sz w:val="16"/>
          <w:szCs w:val="16"/>
          <w:lang w:val="kk-KZ"/>
        </w:rPr>
      </w:pPr>
    </w:p>
    <w:p w:rsidR="00E04184" w:rsidRDefault="00E04184" w:rsidP="00E04184">
      <w:pPr>
        <w:spacing w:after="0" w:line="240" w:lineRule="auto"/>
        <w:ind w:firstLine="709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 xml:space="preserve">Қосымша: </w:t>
      </w:r>
      <w:r w:rsidRPr="002D03AC">
        <w:rPr>
          <w:rFonts w:ascii="Arial" w:hAnsi="Arial" w:cs="Arial"/>
          <w:bCs/>
          <w:i/>
          <w:sz w:val="28"/>
          <w:szCs w:val="28"/>
          <w:lang w:val="kk-KZ"/>
        </w:rPr>
        <w:t>профилактикалық сипаттағы материалдар.</w:t>
      </w:r>
    </w:p>
    <w:p w:rsidR="00E04184" w:rsidRPr="00F50CCF" w:rsidRDefault="00E04184" w:rsidP="00E04184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E04184" w:rsidRPr="00F50CCF" w:rsidRDefault="00E04184" w:rsidP="00E04184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E04184" w:rsidRDefault="00E04184" w:rsidP="00E04184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 xml:space="preserve">Бастық орынбасары                                                      Қ.Ә. Орынбетов </w:t>
      </w:r>
    </w:p>
    <w:p w:rsidR="00E04184" w:rsidRDefault="00E041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E04184" w:rsidRDefault="00E041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E04184" w:rsidRDefault="00E041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tbl>
      <w:tblPr>
        <w:tblW w:w="10312" w:type="dxa"/>
        <w:tblInd w:w="-106" w:type="dxa"/>
        <w:tblLook w:val="01E0"/>
      </w:tblPr>
      <w:tblGrid>
        <w:gridCol w:w="4101"/>
        <w:gridCol w:w="1788"/>
        <w:gridCol w:w="4423"/>
      </w:tblGrid>
      <w:tr w:rsidR="00467584" w:rsidTr="00B00D76">
        <w:trPr>
          <w:trHeight w:val="1134"/>
        </w:trPr>
        <w:tc>
          <w:tcPr>
            <w:tcW w:w="4101" w:type="dxa"/>
            <w:hideMark/>
          </w:tcPr>
          <w:p w:rsidR="00467584" w:rsidRPr="00A15ACA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lastRenderedPageBreak/>
              <w:t>«ҚАЗАҚСТАН РЕСПУБЛИКАСЫ</w:t>
            </w:r>
          </w:p>
          <w:p w:rsidR="00467584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ІШКІ ІСТЕР МИНИСТРЛІГІ</w:t>
            </w:r>
          </w:p>
          <w:p w:rsidR="00467584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АСТАНА ҚАЛАСЫНЫҢ</w:t>
            </w:r>
          </w:p>
          <w:p w:rsidR="00467584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ПОЛИЦИЯ ДЕПАРТАМЕНТІ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»</w:t>
            </w:r>
          </w:p>
          <w:p w:rsidR="00467584" w:rsidRPr="00A15ACA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ЕМЛЕКЕТТІК МЕКЕМЕСІ</w:t>
            </w:r>
          </w:p>
        </w:tc>
        <w:tc>
          <w:tcPr>
            <w:tcW w:w="1788" w:type="dxa"/>
            <w:hideMark/>
          </w:tcPr>
          <w:p w:rsidR="00467584" w:rsidRPr="00A11678" w:rsidRDefault="00467584" w:rsidP="00B00D7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70255" cy="7956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hideMark/>
          </w:tcPr>
          <w:p w:rsidR="00467584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 xml:space="preserve">ГОСУДАРСТВЕННОЕ 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УЧРЕЖДЕНИЕ</w:t>
            </w:r>
          </w:p>
          <w:p w:rsidR="00467584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«ДЕПАРТАМЕНТ ПОЛИЦИИ</w:t>
            </w:r>
          </w:p>
          <w:p w:rsidR="00467584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>ГОРОДА АСТАНА</w:t>
            </w:r>
          </w:p>
          <w:p w:rsidR="00467584" w:rsidRPr="00A15ACA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kk-KZ"/>
              </w:rPr>
              <w:t xml:space="preserve">А </w:t>
            </w: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ВНУТРЕННИХ ДЕЛ</w:t>
            </w:r>
          </w:p>
          <w:p w:rsidR="00467584" w:rsidRPr="00A15ACA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</w:pPr>
            <w:r w:rsidRPr="00A15ACA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РЕСПУБЛИКИ КАЗАХСТАН</w:t>
            </w:r>
            <w:r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</w:rPr>
              <w:t>»</w:t>
            </w:r>
          </w:p>
        </w:tc>
      </w:tr>
      <w:tr w:rsidR="00467584" w:rsidRPr="00071220" w:rsidTr="00B00D76">
        <w:trPr>
          <w:trHeight w:val="881"/>
        </w:trPr>
        <w:tc>
          <w:tcPr>
            <w:tcW w:w="4101" w:type="dxa"/>
            <w:vAlign w:val="center"/>
            <w:hideMark/>
          </w:tcPr>
          <w:p w:rsidR="00467584" w:rsidRPr="00F83BE6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</w:pPr>
            <w:r w:rsidRPr="00F83BE6">
              <w:rPr>
                <w:rFonts w:ascii="Times New Roman" w:hAnsi="Times New Roman"/>
                <w:color w:val="1F497D"/>
                <w:sz w:val="16"/>
                <w:szCs w:val="16"/>
              </w:rPr>
              <w:t xml:space="preserve">010000,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>Астана</w:t>
            </w:r>
            <w:r w:rsidRPr="00F83BE6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 </w:t>
            </w:r>
            <w:r w:rsidRPr="00F83BE6">
              <w:rPr>
                <w:rFonts w:ascii="Times New Roman" w:hAnsi="Times New Roman"/>
                <w:color w:val="1F497D"/>
                <w:sz w:val="16"/>
                <w:szCs w:val="16"/>
              </w:rPr>
              <w:t>қаласы,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 С.Сейфуллин</w:t>
            </w:r>
            <w:r w:rsidRPr="00F83BE6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 көшесі</w:t>
            </w:r>
            <w:r>
              <w:rPr>
                <w:rFonts w:ascii="Times New Roman" w:hAnsi="Times New Roman"/>
                <w:color w:val="1F497D"/>
                <w:sz w:val="16"/>
                <w:szCs w:val="16"/>
              </w:rPr>
              <w:t>, 37</w:t>
            </w:r>
          </w:p>
          <w:p w:rsidR="00467584" w:rsidRPr="000F615C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16"/>
                <w:szCs w:val="16"/>
              </w:rPr>
            </w:pPr>
            <w:r w:rsidRPr="00F83BE6">
              <w:rPr>
                <w:rFonts w:ascii="Times New Roman" w:hAnsi="Times New Roman"/>
                <w:color w:val="1F497D"/>
                <w:sz w:val="16"/>
                <w:szCs w:val="16"/>
              </w:rPr>
              <w:t>тел.: 8 (7172) 7</w:t>
            </w:r>
            <w:r w:rsidRPr="00F83BE6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1 62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>91</w:t>
            </w:r>
          </w:p>
        </w:tc>
        <w:tc>
          <w:tcPr>
            <w:tcW w:w="1788" w:type="dxa"/>
            <w:vAlign w:val="center"/>
          </w:tcPr>
          <w:p w:rsidR="00467584" w:rsidRPr="00F83BE6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3" w:type="dxa"/>
            <w:vAlign w:val="center"/>
            <w:hideMark/>
          </w:tcPr>
          <w:p w:rsidR="00467584" w:rsidRPr="00E85ED3" w:rsidRDefault="00467584" w:rsidP="00B00D76">
            <w:pPr>
              <w:pStyle w:val="a3"/>
              <w:spacing w:after="0" w:line="240" w:lineRule="auto"/>
              <w:ind w:right="351"/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</w:pPr>
            <w:r w:rsidRPr="00E85ED3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010000, город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Астана, </w:t>
            </w:r>
            <w:r w:rsidRPr="00E85ED3"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 xml:space="preserve">улица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>С.Сейфуллина, 37</w:t>
            </w:r>
          </w:p>
          <w:p w:rsidR="00467584" w:rsidRPr="00E85ED3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</w:pPr>
            <w:r w:rsidRPr="00E85ED3">
              <w:rPr>
                <w:rFonts w:ascii="Times New Roman" w:hAnsi="Times New Roman"/>
                <w:color w:val="1F497D"/>
                <w:sz w:val="16"/>
                <w:szCs w:val="16"/>
              </w:rPr>
              <w:t xml:space="preserve">тел.: 8 (7172)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  <w:t>71 62 91</w:t>
            </w:r>
          </w:p>
          <w:p w:rsidR="00467584" w:rsidRPr="00F83BE6" w:rsidRDefault="00467584" w:rsidP="00B00D76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val="kk-KZ"/>
              </w:rPr>
            </w:pPr>
          </w:p>
        </w:tc>
      </w:tr>
      <w:tr w:rsidR="00467584" w:rsidRPr="00706569" w:rsidTr="00B00D76">
        <w:trPr>
          <w:trHeight w:val="573"/>
        </w:trPr>
        <w:tc>
          <w:tcPr>
            <w:tcW w:w="4101" w:type="dxa"/>
            <w:vAlign w:val="center"/>
            <w:hideMark/>
          </w:tcPr>
          <w:p w:rsidR="00467584" w:rsidRPr="00780C44" w:rsidRDefault="00467584" w:rsidP="00B00D76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 xml:space="preserve">          </w:t>
            </w:r>
            <w:r w:rsidRPr="00780C44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24 ж</w:t>
            </w:r>
            <w:r w:rsidRPr="00780C44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._______ №______________</w:t>
            </w:r>
          </w:p>
          <w:p w:rsidR="00467584" w:rsidRPr="00071220" w:rsidRDefault="00467584" w:rsidP="00B00D76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  <w:vAlign w:val="center"/>
          </w:tcPr>
          <w:p w:rsidR="00467584" w:rsidRPr="00780C44" w:rsidRDefault="00467584" w:rsidP="00B00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467584" w:rsidRPr="0044789B" w:rsidRDefault="00467584" w:rsidP="00B00D76">
            <w:pPr>
              <w:pStyle w:val="a3"/>
              <w:rPr>
                <w:color w:val="1F497D"/>
                <w:sz w:val="20"/>
                <w:szCs w:val="20"/>
                <w:lang w:val="kk-KZ"/>
              </w:rPr>
            </w:pPr>
          </w:p>
        </w:tc>
      </w:tr>
    </w:tbl>
    <w:p w:rsidR="00467584" w:rsidRPr="0066500F" w:rsidRDefault="00467584" w:rsidP="00467584">
      <w:p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 xml:space="preserve">                                                                </w:t>
      </w:r>
      <w:r w:rsidR="008B6580">
        <w:rPr>
          <w:rFonts w:ascii="Arial" w:eastAsia="Times New Roman" w:hAnsi="Arial" w:cs="Arial"/>
          <w:sz w:val="28"/>
          <w:szCs w:val="28"/>
          <w:lang w:val="kk-KZ"/>
        </w:rPr>
        <w:t xml:space="preserve">   </w:t>
      </w:r>
      <w:r w:rsidR="00471178"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  <w:t>Мест</w:t>
      </w:r>
      <w:r w:rsidRPr="0066500F"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  <w:t xml:space="preserve">ным         </w:t>
      </w:r>
    </w:p>
    <w:p w:rsidR="00467584" w:rsidRPr="0066500F" w:rsidRDefault="00467584" w:rsidP="00467584">
      <w:p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</w:pPr>
      <w:r w:rsidRPr="0066500F">
        <w:rPr>
          <w:rFonts w:ascii="Arial" w:eastAsia="Times New Roman" w:hAnsi="Arial" w:cs="Arial"/>
          <w:b/>
          <w:i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Arial" w:eastAsia="Times New Roman" w:hAnsi="Arial" w:cs="Arial"/>
          <w:b/>
          <w:i/>
          <w:sz w:val="28"/>
          <w:szCs w:val="28"/>
          <w:lang w:val="kk-KZ"/>
        </w:rPr>
        <w:t xml:space="preserve">   </w:t>
      </w:r>
      <w:r w:rsidR="00471178"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  <w:t>исполнительным</w:t>
      </w:r>
      <w:r w:rsidRPr="0066500F">
        <w:rPr>
          <w:rFonts w:ascii="Arial" w:eastAsia="Times New Roman" w:hAnsi="Arial" w:cs="Arial"/>
          <w:b/>
          <w:i/>
          <w:sz w:val="28"/>
          <w:szCs w:val="28"/>
          <w:u w:val="single"/>
          <w:lang w:val="kk-KZ"/>
        </w:rPr>
        <w:t xml:space="preserve"> органам</w:t>
      </w:r>
    </w:p>
    <w:p w:rsidR="00467584" w:rsidRPr="00E04184" w:rsidRDefault="00467584" w:rsidP="00467584">
      <w:p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i/>
          <w:sz w:val="28"/>
          <w:szCs w:val="28"/>
        </w:rPr>
      </w:pPr>
      <w:r w:rsidRPr="00E04184">
        <w:rPr>
          <w:rFonts w:ascii="Arial" w:eastAsia="Times New Roman" w:hAnsi="Arial" w:cs="Arial"/>
          <w:i/>
          <w:sz w:val="28"/>
          <w:szCs w:val="28"/>
          <w:lang w:val="kk-KZ"/>
        </w:rPr>
        <w:t xml:space="preserve">                                                   </w:t>
      </w:r>
      <w:r>
        <w:rPr>
          <w:rFonts w:ascii="Arial" w:eastAsia="Times New Roman" w:hAnsi="Arial" w:cs="Arial"/>
          <w:i/>
          <w:sz w:val="28"/>
          <w:szCs w:val="28"/>
          <w:lang w:val="kk-KZ"/>
        </w:rPr>
        <w:t xml:space="preserve">                           </w:t>
      </w:r>
      <w:r w:rsidRPr="00E04184">
        <w:rPr>
          <w:rFonts w:ascii="Arial" w:eastAsia="Times New Roman" w:hAnsi="Arial" w:cs="Arial"/>
          <w:i/>
          <w:sz w:val="28"/>
          <w:szCs w:val="28"/>
          <w:lang w:val="kk-KZ"/>
        </w:rPr>
        <w:t>(по списку</w:t>
      </w:r>
      <w:r w:rsidRPr="00E04184">
        <w:rPr>
          <w:rFonts w:ascii="Arial" w:eastAsia="Times New Roman" w:hAnsi="Arial" w:cs="Arial"/>
          <w:i/>
          <w:sz w:val="28"/>
          <w:szCs w:val="28"/>
        </w:rPr>
        <w:t>)</w:t>
      </w:r>
    </w:p>
    <w:p w:rsidR="00467584" w:rsidRPr="00E04184" w:rsidRDefault="00467584" w:rsidP="00467584">
      <w:p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</w:p>
    <w:p w:rsidR="00467584" w:rsidRPr="00E04184" w:rsidRDefault="00467584" w:rsidP="00467584">
      <w:p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i/>
          <w:sz w:val="20"/>
          <w:szCs w:val="20"/>
          <w:lang w:val="en-US"/>
        </w:rPr>
      </w:pPr>
    </w:p>
    <w:p w:rsidR="00467584" w:rsidRDefault="00467584" w:rsidP="00467584">
      <w:pPr>
        <w:spacing w:after="0" w:line="240" w:lineRule="auto"/>
        <w:ind w:firstLine="708"/>
        <w:contextualSpacing/>
        <w:mirrorIndents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За последние годы на территории </w:t>
      </w:r>
      <w:proofErr w:type="spellStart"/>
      <w:r>
        <w:rPr>
          <w:rFonts w:ascii="Arial" w:eastAsia="Times New Roman" w:hAnsi="Arial" w:cs="Arial"/>
          <w:sz w:val="28"/>
          <w:szCs w:val="28"/>
        </w:rPr>
        <w:t>ст</w:t>
      </w:r>
      <w:proofErr w:type="spellEnd"/>
      <w:r w:rsidR="00293C4A">
        <w:rPr>
          <w:rFonts w:ascii="Arial" w:eastAsia="Times New Roman" w:hAnsi="Arial" w:cs="Arial"/>
          <w:sz w:val="28"/>
          <w:szCs w:val="28"/>
          <w:lang w:val="kk-KZ"/>
        </w:rPr>
        <w:t xml:space="preserve">раны </w:t>
      </w:r>
      <w:r>
        <w:rPr>
          <w:rFonts w:ascii="Arial" w:eastAsia="Times New Roman" w:hAnsi="Arial" w:cs="Arial"/>
          <w:sz w:val="28"/>
          <w:szCs w:val="28"/>
        </w:rPr>
        <w:t>участились факты телефонного и интернет – мошенниче</w:t>
      </w:r>
      <w:r w:rsidR="00293C4A">
        <w:rPr>
          <w:rFonts w:ascii="Arial" w:eastAsia="Times New Roman" w:hAnsi="Arial" w:cs="Arial"/>
          <w:sz w:val="28"/>
          <w:szCs w:val="28"/>
        </w:rPr>
        <w:t xml:space="preserve">ства, число которых возросло в </w:t>
      </w:r>
      <w:r w:rsidR="00293C4A">
        <w:rPr>
          <w:rFonts w:ascii="Arial" w:eastAsia="Times New Roman" w:hAnsi="Arial" w:cs="Arial"/>
          <w:sz w:val="28"/>
          <w:szCs w:val="28"/>
          <w:lang w:val="kk-KZ"/>
        </w:rPr>
        <w:t>10</w:t>
      </w:r>
      <w:r>
        <w:rPr>
          <w:rFonts w:ascii="Arial" w:eastAsia="Times New Roman" w:hAnsi="Arial" w:cs="Arial"/>
          <w:sz w:val="28"/>
          <w:szCs w:val="28"/>
        </w:rPr>
        <w:t xml:space="preserve"> раз </w:t>
      </w:r>
      <w:r w:rsidRPr="004E01A8">
        <w:rPr>
          <w:rFonts w:ascii="Times New Roman" w:hAnsi="Times New Roman" w:cs="Times New Roman"/>
          <w:i/>
          <w:sz w:val="24"/>
          <w:szCs w:val="24"/>
          <w:lang w:val="kk-KZ"/>
        </w:rPr>
        <w:t xml:space="preserve">(2017 г. - </w:t>
      </w:r>
      <w:r w:rsidR="00293C4A">
        <w:rPr>
          <w:rFonts w:ascii="Times New Roman" w:hAnsi="Times New Roman" w:cs="Times New Roman"/>
          <w:i/>
          <w:sz w:val="24"/>
          <w:szCs w:val="24"/>
          <w:lang w:val="kk-KZ"/>
        </w:rPr>
        <w:t>2046</w:t>
      </w:r>
      <w:r w:rsidRPr="004E01A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фактов, 2023 г. – </w:t>
      </w:r>
      <w:r w:rsidR="00293C4A">
        <w:rPr>
          <w:rFonts w:ascii="Times New Roman" w:hAnsi="Times New Roman" w:cs="Times New Roman"/>
          <w:i/>
          <w:sz w:val="24"/>
          <w:szCs w:val="24"/>
          <w:lang w:val="kk-KZ"/>
        </w:rPr>
        <w:t>21637</w:t>
      </w:r>
      <w:r w:rsidRPr="004E01A8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>
        <w:rPr>
          <w:rFonts w:ascii="Arial" w:eastAsia="Times New Roman" w:hAnsi="Arial" w:cs="Arial"/>
          <w:sz w:val="28"/>
          <w:szCs w:val="28"/>
        </w:rPr>
        <w:t xml:space="preserve">. Причиной тому является </w:t>
      </w:r>
      <w:proofErr w:type="gramStart"/>
      <w:r>
        <w:rPr>
          <w:rFonts w:ascii="Arial" w:eastAsia="Times New Roman" w:hAnsi="Arial" w:cs="Arial"/>
          <w:sz w:val="28"/>
          <w:szCs w:val="28"/>
        </w:rPr>
        <w:t>всеобщая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цифровизация</w:t>
      </w:r>
      <w:proofErr w:type="spellEnd"/>
      <w:r>
        <w:rPr>
          <w:rFonts w:ascii="Arial" w:eastAsia="Times New Roman" w:hAnsi="Arial" w:cs="Arial"/>
          <w:sz w:val="28"/>
          <w:szCs w:val="28"/>
        </w:rPr>
        <w:t>, внедрение новых технологий, развитие безналичного расчета, онлайн услуг и т.п.</w:t>
      </w:r>
    </w:p>
    <w:p w:rsidR="00467584" w:rsidRDefault="00467584" w:rsidP="00467584">
      <w:pPr>
        <w:spacing w:after="0" w:line="240" w:lineRule="auto"/>
        <w:ind w:firstLine="708"/>
        <w:contextualSpacing/>
        <w:mirrorIndents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К тому отмечается не достаточная финансовая и правовая грамотность среди населения.</w:t>
      </w:r>
    </w:p>
    <w:p w:rsidR="00467584" w:rsidRDefault="00467584" w:rsidP="00467584">
      <w:pPr>
        <w:spacing w:after="0" w:line="240" w:lineRule="auto"/>
        <w:ind w:firstLine="708"/>
        <w:contextualSpacing/>
        <w:mirrorIndents/>
        <w:jc w:val="both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В этой связи в период </w:t>
      </w:r>
      <w:r w:rsidRPr="00D94375">
        <w:rPr>
          <w:rFonts w:ascii="Arial" w:eastAsia="Times New Roman" w:hAnsi="Arial" w:cs="Arial"/>
          <w:b/>
          <w:sz w:val="28"/>
          <w:szCs w:val="28"/>
        </w:rPr>
        <w:t>с 18 по 19 октября т.г.</w:t>
      </w:r>
      <w:r>
        <w:rPr>
          <w:rFonts w:ascii="Arial" w:eastAsia="Times New Roman" w:hAnsi="Arial" w:cs="Arial"/>
          <w:sz w:val="28"/>
          <w:szCs w:val="28"/>
        </w:rPr>
        <w:t xml:space="preserve"> Столичный департамент</w:t>
      </w:r>
      <w:r w:rsidRPr="0073261D">
        <w:rPr>
          <w:rFonts w:ascii="Arial" w:eastAsia="Times New Roman" w:hAnsi="Arial" w:cs="Arial"/>
          <w:sz w:val="28"/>
          <w:szCs w:val="28"/>
        </w:rPr>
        <w:t xml:space="preserve"> полиции </w:t>
      </w:r>
      <w:r>
        <w:rPr>
          <w:rFonts w:ascii="Arial" w:eastAsia="Times New Roman" w:hAnsi="Arial" w:cs="Arial"/>
          <w:sz w:val="28"/>
          <w:szCs w:val="28"/>
        </w:rPr>
        <w:t xml:space="preserve">планирует провести широкомасштабные оперативно-профилактические мероприятия </w:t>
      </w:r>
      <w:r w:rsidRPr="00E55453">
        <w:rPr>
          <w:rFonts w:ascii="Arial" w:eastAsia="Times New Roman" w:hAnsi="Arial" w:cs="Arial"/>
          <w:b/>
          <w:sz w:val="28"/>
          <w:szCs w:val="28"/>
        </w:rPr>
        <w:t>«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Stop</w:t>
      </w:r>
      <w:r w:rsidRPr="00E55453">
        <w:rPr>
          <w:rFonts w:ascii="Arial" w:eastAsia="Times New Roman" w:hAnsi="Arial" w:cs="Arial"/>
          <w:b/>
          <w:sz w:val="28"/>
          <w:szCs w:val="28"/>
        </w:rPr>
        <w:t>-</w:t>
      </w:r>
      <w:r w:rsidRPr="00E55453">
        <w:rPr>
          <w:rFonts w:ascii="Arial" w:eastAsia="Times New Roman" w:hAnsi="Arial" w:cs="Arial"/>
          <w:b/>
          <w:sz w:val="28"/>
          <w:szCs w:val="28"/>
          <w:lang w:val="kk-KZ"/>
        </w:rPr>
        <w:t>мошеничество»</w:t>
      </w:r>
      <w:r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10675D">
        <w:rPr>
          <w:rFonts w:ascii="Arial" w:eastAsia="Times New Roman" w:hAnsi="Arial" w:cs="Arial"/>
          <w:i/>
          <w:sz w:val="24"/>
          <w:szCs w:val="24"/>
        </w:rPr>
        <w:t>(далее - ОПМ)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467584" w:rsidRDefault="00467584" w:rsidP="004675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F47AE">
        <w:rPr>
          <w:rFonts w:ascii="Arial" w:hAnsi="Arial" w:cs="Arial"/>
          <w:b/>
          <w:bCs/>
          <w:sz w:val="28"/>
          <w:szCs w:val="28"/>
          <w:lang w:val="kk-KZ"/>
        </w:rPr>
        <w:t>Цель мероприятия: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предупредить каждого жителя страны о </w:t>
      </w:r>
      <w:r>
        <w:rPr>
          <w:rFonts w:ascii="Arial" w:eastAsia="Times New Roman" w:hAnsi="Arial" w:cs="Arial"/>
          <w:sz w:val="28"/>
          <w:szCs w:val="28"/>
        </w:rPr>
        <w:t>методах ухищрения и способах применяемые мошенниками.</w:t>
      </w:r>
    </w:p>
    <w:p w:rsidR="00467584" w:rsidRDefault="00467584" w:rsidP="00467584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Просим не оставаться равнодушными к правонарушениям совершаемых в отношений наших граждан и проявить </w:t>
      </w:r>
      <w:r w:rsidRPr="00677387">
        <w:rPr>
          <w:rFonts w:ascii="Arial" w:hAnsi="Arial" w:cs="Arial"/>
          <w:b/>
          <w:bCs/>
          <w:sz w:val="28"/>
          <w:szCs w:val="28"/>
          <w:lang w:val="kk-KZ"/>
        </w:rPr>
        <w:t>«нулевую терпимость»</w:t>
      </w:r>
      <w:r>
        <w:rPr>
          <w:rFonts w:ascii="Arial" w:hAnsi="Arial" w:cs="Arial"/>
          <w:bCs/>
          <w:sz w:val="28"/>
          <w:szCs w:val="28"/>
          <w:lang w:val="kk-KZ"/>
        </w:rPr>
        <w:t xml:space="preserve">. Принять активное участие в планируемом ОПМ, провести лекционные занятия с сотрудниками на тему: </w:t>
      </w:r>
      <w:r w:rsidRPr="00ED74AE">
        <w:rPr>
          <w:rFonts w:ascii="Arial" w:hAnsi="Arial" w:cs="Arial"/>
          <w:b/>
          <w:bCs/>
          <w:sz w:val="28"/>
          <w:szCs w:val="28"/>
          <w:lang w:val="kk-KZ"/>
        </w:rPr>
        <w:t>«Основные методы и способы интернет-мошенничества»</w:t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677387">
        <w:rPr>
          <w:rFonts w:ascii="Arial" w:hAnsi="Arial" w:cs="Arial"/>
          <w:bCs/>
          <w:i/>
          <w:sz w:val="24"/>
          <w:szCs w:val="24"/>
          <w:lang w:val="kk-KZ"/>
        </w:rPr>
        <w:t>(материал прилагается)</w:t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, </w:t>
      </w:r>
      <w:r>
        <w:rPr>
          <w:rFonts w:ascii="Arial" w:hAnsi="Arial" w:cs="Arial"/>
          <w:bCs/>
          <w:sz w:val="28"/>
          <w:szCs w:val="28"/>
          <w:lang w:val="kk-KZ"/>
        </w:rPr>
        <w:t>обеспечить информационное сопровождение в социальных сетях Вашего ведомства и всех подведомственных подразделений, распространить памятки и буклеты среди всех сотрудников, их родственников, друзей, знакомых, соседей и т.п., профилактируемый материал продублировать во всех чатах мессенджеров, социальных сетей с паралельной публикацией в статусах.</w:t>
      </w:r>
    </w:p>
    <w:p w:rsidR="00467584" w:rsidRPr="000F615C" w:rsidRDefault="00467584" w:rsidP="00467584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О результатах мероприятий просим сообщить в письменной форме в установленные Законом сроки.</w:t>
      </w:r>
    </w:p>
    <w:p w:rsidR="00467584" w:rsidRDefault="00467584" w:rsidP="00467584">
      <w:pPr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lang w:val="kk-KZ"/>
        </w:rPr>
      </w:pPr>
      <w:r w:rsidRPr="00DC71D5">
        <w:rPr>
          <w:rFonts w:ascii="Arial" w:hAnsi="Arial" w:cs="Arial"/>
          <w:b/>
          <w:bCs/>
          <w:sz w:val="28"/>
          <w:szCs w:val="28"/>
          <w:lang w:val="kk-KZ"/>
        </w:rPr>
        <w:t>Благодарим за оказанное содейс</w:t>
      </w:r>
      <w:r>
        <w:rPr>
          <w:rFonts w:ascii="Arial" w:hAnsi="Arial" w:cs="Arial"/>
          <w:b/>
          <w:bCs/>
          <w:sz w:val="28"/>
          <w:szCs w:val="28"/>
          <w:lang w:val="kk-KZ"/>
        </w:rPr>
        <w:t>т</w:t>
      </w:r>
      <w:r w:rsidRPr="00DC71D5">
        <w:rPr>
          <w:rFonts w:ascii="Arial" w:hAnsi="Arial" w:cs="Arial"/>
          <w:b/>
          <w:bCs/>
          <w:sz w:val="28"/>
          <w:szCs w:val="28"/>
          <w:lang w:val="kk-KZ"/>
        </w:rPr>
        <w:t>вие!</w:t>
      </w:r>
      <w:r>
        <w:rPr>
          <w:rFonts w:ascii="Arial" w:hAnsi="Arial" w:cs="Arial"/>
          <w:b/>
          <w:bCs/>
          <w:sz w:val="28"/>
          <w:szCs w:val="28"/>
          <w:lang w:val="kk-KZ"/>
        </w:rPr>
        <w:tab/>
      </w:r>
    </w:p>
    <w:p w:rsidR="00467584" w:rsidRDefault="00467584" w:rsidP="00467584">
      <w:pPr>
        <w:spacing w:after="0" w:line="240" w:lineRule="auto"/>
        <w:ind w:firstLine="709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467584" w:rsidRDefault="00467584" w:rsidP="00467584">
      <w:pPr>
        <w:spacing w:after="0" w:line="240" w:lineRule="auto"/>
        <w:ind w:firstLine="709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 xml:space="preserve">Приложение: </w:t>
      </w:r>
      <w:r>
        <w:rPr>
          <w:rFonts w:ascii="Arial" w:hAnsi="Arial" w:cs="Arial"/>
          <w:bCs/>
          <w:i/>
          <w:sz w:val="28"/>
          <w:szCs w:val="28"/>
          <w:lang w:val="kk-KZ"/>
        </w:rPr>
        <w:t>материал профилактического характера.</w:t>
      </w:r>
    </w:p>
    <w:p w:rsidR="00467584" w:rsidRDefault="00467584" w:rsidP="00467584">
      <w:pPr>
        <w:rPr>
          <w:rFonts w:ascii="Arial" w:hAnsi="Arial" w:cs="Arial"/>
          <w:b/>
          <w:bCs/>
          <w:sz w:val="28"/>
          <w:szCs w:val="28"/>
          <w:lang w:val="kk-KZ"/>
        </w:rPr>
      </w:pPr>
    </w:p>
    <w:p w:rsidR="00467584" w:rsidRDefault="00467584" w:rsidP="00467584">
      <w:pPr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Заместитель начальника                                              Орынбетов К.А.</w:t>
      </w:r>
    </w:p>
    <w:p w:rsidR="00F50CCF" w:rsidRDefault="00F50CCF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F50CCF" w:rsidRDefault="00F50CCF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8B6580" w:rsidRDefault="008B6580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Pr="00471178" w:rsidRDefault="00467584" w:rsidP="000E4F06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Жіберілетін адресаттар тізімі:</w:t>
      </w:r>
    </w:p>
    <w:p w:rsidR="00471178" w:rsidRPr="00471178" w:rsidRDefault="00471178" w:rsidP="00F50CCF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Абай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Ақмола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Ақтөбе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Алматы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Атырау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Шығыс Қазастан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Жамбыл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Жетісу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Батыс Қазақстан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Қарағанды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Қостанай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Қызылорда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Маңғыстау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Павлодар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Солтүстік Қазақстан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Түркістан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Ұлытау облысының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Алматы қаласының әкімдігі;</w:t>
      </w:r>
    </w:p>
    <w:p w:rsidR="00471178" w:rsidRPr="00471178" w:rsidRDefault="00471178" w:rsidP="00471178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>Шымкент қаласының әкімдігі;</w:t>
      </w:r>
    </w:p>
    <w:p w:rsidR="00F50CCF" w:rsidRPr="00471178" w:rsidRDefault="00F50CCF" w:rsidP="00F50CCF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471178">
        <w:rPr>
          <w:rFonts w:ascii="Arial" w:hAnsi="Arial" w:cs="Arial"/>
          <w:i/>
          <w:sz w:val="28"/>
          <w:szCs w:val="28"/>
          <w:lang w:val="kk-KZ"/>
        </w:rPr>
        <w:t xml:space="preserve">Орын. А. Б. Қонысбек </w:t>
      </w:r>
    </w:p>
    <w:p w:rsidR="00F50CCF" w:rsidRPr="00471178" w:rsidRDefault="00F50CCF" w:rsidP="00F50CC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1178">
        <w:rPr>
          <w:rFonts w:ascii="Arial" w:hAnsi="Arial" w:cs="Arial"/>
          <w:i/>
          <w:sz w:val="28"/>
          <w:szCs w:val="28"/>
        </w:rPr>
        <w:t>Тел.:  8 7172 71 62 91</w:t>
      </w:r>
    </w:p>
    <w:p w:rsidR="00F50CCF" w:rsidRPr="00F50CCF" w:rsidRDefault="00F50CCF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67584" w:rsidRDefault="00467584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  <w:bookmarkStart w:id="0" w:name="_GoBack"/>
      <w:bookmarkEnd w:id="0"/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471178" w:rsidRDefault="00471178" w:rsidP="000E4F0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0E4F06" w:rsidRPr="00471178" w:rsidRDefault="00F50CCF" w:rsidP="000E4F06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С</w:t>
      </w:r>
      <w:proofErr w:type="spellStart"/>
      <w:r w:rsidR="000E4F06" w:rsidRPr="00471178">
        <w:rPr>
          <w:rFonts w:ascii="Arial" w:eastAsia="Times New Roman" w:hAnsi="Arial" w:cs="Arial"/>
          <w:i/>
          <w:sz w:val="28"/>
          <w:szCs w:val="28"/>
        </w:rPr>
        <w:t>писок</w:t>
      </w:r>
      <w:proofErr w:type="spellEnd"/>
      <w:r w:rsidR="000E4F06" w:rsidRPr="00471178">
        <w:rPr>
          <w:rFonts w:ascii="Arial" w:eastAsia="Times New Roman" w:hAnsi="Arial" w:cs="Arial"/>
          <w:i/>
          <w:sz w:val="28"/>
          <w:szCs w:val="28"/>
        </w:rPr>
        <w:t xml:space="preserve"> адресатов для рассылки:</w:t>
      </w:r>
    </w:p>
    <w:p w:rsidR="00120A77" w:rsidRPr="00471178" w:rsidRDefault="00471178" w:rsidP="000F615C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Абайской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Акмолинской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Актюбинской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Алматиснкой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Атырауской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Восточно-Казахстанской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Жамбылской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Жетысуской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Западно-Казахстанской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Карагандинской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Костанайской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Кызылординской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Мангистауской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Палодарской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Северо-Казахстанской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Туркестанской области;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области Ұлытау;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города Алматы;</w:t>
      </w:r>
    </w:p>
    <w:p w:rsidR="00471178" w:rsidRPr="00471178" w:rsidRDefault="00471178" w:rsidP="00471178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471178">
        <w:rPr>
          <w:rFonts w:ascii="Arial" w:eastAsia="Times New Roman" w:hAnsi="Arial" w:cs="Arial"/>
          <w:i/>
          <w:sz w:val="28"/>
          <w:szCs w:val="28"/>
          <w:lang w:val="kk-KZ"/>
        </w:rPr>
        <w:t>Акимат города Шымкент;</w:t>
      </w:r>
    </w:p>
    <w:p w:rsidR="00F50CCF" w:rsidRPr="00471178" w:rsidRDefault="00F50CCF" w:rsidP="00F50CC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1178">
        <w:rPr>
          <w:rFonts w:ascii="Arial" w:hAnsi="Arial" w:cs="Arial"/>
          <w:i/>
          <w:sz w:val="28"/>
          <w:szCs w:val="28"/>
        </w:rPr>
        <w:t xml:space="preserve">Исп. </w:t>
      </w:r>
      <w:r w:rsidRPr="00471178">
        <w:rPr>
          <w:rFonts w:ascii="Arial" w:hAnsi="Arial" w:cs="Arial"/>
          <w:i/>
          <w:sz w:val="28"/>
          <w:szCs w:val="28"/>
          <w:lang w:val="kk-KZ"/>
        </w:rPr>
        <w:t>Қон</w:t>
      </w:r>
      <w:proofErr w:type="spellStart"/>
      <w:r w:rsidRPr="00471178">
        <w:rPr>
          <w:rFonts w:ascii="Arial" w:hAnsi="Arial" w:cs="Arial"/>
          <w:i/>
          <w:sz w:val="28"/>
          <w:szCs w:val="28"/>
        </w:rPr>
        <w:t>ысбек</w:t>
      </w:r>
      <w:proofErr w:type="spellEnd"/>
      <w:r w:rsidRPr="00471178">
        <w:rPr>
          <w:rFonts w:ascii="Arial" w:hAnsi="Arial" w:cs="Arial"/>
          <w:i/>
          <w:sz w:val="28"/>
          <w:szCs w:val="28"/>
        </w:rPr>
        <w:t xml:space="preserve"> А. Б.</w:t>
      </w:r>
    </w:p>
    <w:p w:rsidR="00F50CCF" w:rsidRPr="00471178" w:rsidRDefault="00F50CCF" w:rsidP="00F50CC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1178">
        <w:rPr>
          <w:rFonts w:ascii="Arial" w:hAnsi="Arial" w:cs="Arial"/>
          <w:i/>
          <w:sz w:val="28"/>
          <w:szCs w:val="28"/>
        </w:rPr>
        <w:t>Тел.:  8 7172 71 62 91</w:t>
      </w:r>
    </w:p>
    <w:sectPr w:rsidR="00F50CCF" w:rsidRPr="00471178" w:rsidSect="00FD479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4FD"/>
    <w:rsid w:val="00052781"/>
    <w:rsid w:val="000E4F06"/>
    <w:rsid w:val="000F615C"/>
    <w:rsid w:val="00120A77"/>
    <w:rsid w:val="0013232F"/>
    <w:rsid w:val="001F4807"/>
    <w:rsid w:val="00293C4A"/>
    <w:rsid w:val="00397795"/>
    <w:rsid w:val="00467584"/>
    <w:rsid w:val="00471178"/>
    <w:rsid w:val="004F7D62"/>
    <w:rsid w:val="005E53DE"/>
    <w:rsid w:val="005F4A49"/>
    <w:rsid w:val="0062546C"/>
    <w:rsid w:val="00641FD0"/>
    <w:rsid w:val="0066500F"/>
    <w:rsid w:val="007D34FD"/>
    <w:rsid w:val="00862DD8"/>
    <w:rsid w:val="008B6580"/>
    <w:rsid w:val="008D551D"/>
    <w:rsid w:val="009B2ECF"/>
    <w:rsid w:val="00A13CCA"/>
    <w:rsid w:val="00A27B6F"/>
    <w:rsid w:val="00AA7C7B"/>
    <w:rsid w:val="00B35D92"/>
    <w:rsid w:val="00BE42C3"/>
    <w:rsid w:val="00C80CC5"/>
    <w:rsid w:val="00C840FC"/>
    <w:rsid w:val="00D04306"/>
    <w:rsid w:val="00E04184"/>
    <w:rsid w:val="00ED6665"/>
    <w:rsid w:val="00F50CCF"/>
    <w:rsid w:val="00FD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615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F615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5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zkurwreuab5ozgtqnkl">
    <w:name w:val="ezkurwreuab5ozgtqnkl"/>
    <w:basedOn w:val="a0"/>
    <w:rsid w:val="00E04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UKP666</dc:creator>
  <cp:keywords/>
  <dc:description/>
  <cp:lastModifiedBy>UKP666</cp:lastModifiedBy>
  <cp:revision>13</cp:revision>
  <cp:lastPrinted>2024-10-09T14:39:00Z</cp:lastPrinted>
  <dcterms:created xsi:type="dcterms:W3CDTF">2024-10-04T05:47:00Z</dcterms:created>
  <dcterms:modified xsi:type="dcterms:W3CDTF">2024-10-09T14:44:00Z</dcterms:modified>
</cp:coreProperties>
</file>